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11" w:rsidRPr="008C57DE" w:rsidRDefault="008C57DE" w:rsidP="008C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сотрудника образовательного учреждения, ответственного за выдачу единой карты школьника (далее - карта)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437"/>
        <w:gridCol w:w="1804"/>
        <w:gridCol w:w="4414"/>
        <w:gridCol w:w="2410"/>
      </w:tblGrid>
      <w:tr w:rsidR="008C57DE" w:rsidRPr="008C57DE" w:rsidTr="008C57DE">
        <w:tc>
          <w:tcPr>
            <w:tcW w:w="1437" w:type="dxa"/>
          </w:tcPr>
          <w:p w:rsidR="008C57DE" w:rsidRPr="008C57DE" w:rsidRDefault="008C57DE" w:rsidP="008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b/>
                <w:sz w:val="24"/>
                <w:szCs w:val="24"/>
              </w:rPr>
              <w:t>Тип выдачи карт</w:t>
            </w:r>
          </w:p>
        </w:tc>
        <w:tc>
          <w:tcPr>
            <w:tcW w:w="1804" w:type="dxa"/>
          </w:tcPr>
          <w:p w:rsidR="008C57DE" w:rsidRPr="008C57DE" w:rsidRDefault="008C57DE" w:rsidP="008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выдачи</w:t>
            </w:r>
          </w:p>
        </w:tc>
        <w:tc>
          <w:tcPr>
            <w:tcW w:w="4414" w:type="dxa"/>
          </w:tcPr>
          <w:p w:rsidR="008C57DE" w:rsidRPr="008C57DE" w:rsidRDefault="008C57DE" w:rsidP="008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сотрудника</w:t>
            </w:r>
          </w:p>
        </w:tc>
        <w:tc>
          <w:tcPr>
            <w:tcW w:w="2410" w:type="dxa"/>
          </w:tcPr>
          <w:p w:rsidR="008C57DE" w:rsidRPr="008C57DE" w:rsidRDefault="008C57DE" w:rsidP="008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8C57DE" w:rsidRPr="008C57DE" w:rsidTr="008C57DE">
        <w:tc>
          <w:tcPr>
            <w:tcW w:w="1437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Первичная выдача</w:t>
            </w:r>
          </w:p>
        </w:tc>
        <w:tc>
          <w:tcPr>
            <w:tcW w:w="1804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При начале работы школы в проекте КДОП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учащимся и сотрудникам</w:t>
            </w:r>
          </w:p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В начале учебного года учащимся 1-х классов</w:t>
            </w:r>
          </w:p>
        </w:tc>
        <w:tc>
          <w:tcPr>
            <w:tcW w:w="4414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по привязке карт</w:t>
            </w:r>
          </w:p>
        </w:tc>
        <w:tc>
          <w:tcPr>
            <w:tcW w:w="2410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</w:tc>
      </w:tr>
      <w:tr w:rsidR="00A76DC5" w:rsidRPr="008C57DE" w:rsidTr="008C57DE">
        <w:tc>
          <w:tcPr>
            <w:tcW w:w="1437" w:type="dxa"/>
          </w:tcPr>
          <w:p w:rsidR="00A76DC5" w:rsidRPr="008C57DE" w:rsidRDefault="00A76DC5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76DC5" w:rsidRPr="008C57DE" w:rsidRDefault="00A76DC5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неработающих именных карт (если карта работает, менять НЕ НУЖНО)</w:t>
            </w:r>
          </w:p>
        </w:tc>
        <w:tc>
          <w:tcPr>
            <w:tcW w:w="4414" w:type="dxa"/>
          </w:tcPr>
          <w:p w:rsidR="00A76DC5" w:rsidRDefault="00A76DC5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выдать новую карту как первичную (оплачивать не нужно)</w:t>
            </w:r>
          </w:p>
          <w:p w:rsidR="00986B23" w:rsidRDefault="00986B23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C5" w:rsidRDefault="00A76DC5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Старую </w:t>
            </w:r>
            <w:r w:rsidRPr="00A7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карту утилизировать</w:t>
            </w:r>
          </w:p>
          <w:p w:rsidR="00986B23" w:rsidRDefault="00986B23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C5" w:rsidRPr="008C57DE" w:rsidRDefault="00A76DC5" w:rsidP="00A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ООО «Росохрана Телеком» перечень выданных </w:t>
            </w:r>
            <w:r w:rsidRPr="00A76DC5">
              <w:rPr>
                <w:rFonts w:ascii="Times New Roman" w:hAnsi="Times New Roman" w:cs="Times New Roman"/>
                <w:b/>
                <w:sz w:val="24"/>
                <w:szCs w:val="24"/>
              </w:rPr>
              <w:t>взамен именных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07BC0">
              <w:rPr>
                <w:rFonts w:ascii="Times New Roman" w:hAnsi="Times New Roman" w:cs="Times New Roman"/>
                <w:sz w:val="24"/>
                <w:szCs w:val="24"/>
              </w:rPr>
              <w:t>ля продления их срока действия (использовать бланк по гарантийному перевыпуску)</w:t>
            </w:r>
          </w:p>
        </w:tc>
        <w:tc>
          <w:tcPr>
            <w:tcW w:w="2410" w:type="dxa"/>
          </w:tcPr>
          <w:p w:rsidR="00A76DC5" w:rsidRDefault="00A76DC5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  <w:p w:rsidR="00207BC0" w:rsidRDefault="00207BC0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23" w:rsidRDefault="00986B23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23" w:rsidRDefault="00986B23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C5" w:rsidRPr="008C57DE" w:rsidRDefault="00207BC0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Бланк по гарантийному перевыпуску</w:t>
            </w:r>
          </w:p>
        </w:tc>
      </w:tr>
      <w:tr w:rsidR="008C57DE" w:rsidRPr="008C57DE" w:rsidTr="008C57DE">
        <w:tc>
          <w:tcPr>
            <w:tcW w:w="1437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Повторная выдача</w:t>
            </w:r>
          </w:p>
        </w:tc>
        <w:tc>
          <w:tcPr>
            <w:tcW w:w="1804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При утере, поломке карты</w:t>
            </w:r>
          </w:p>
        </w:tc>
        <w:tc>
          <w:tcPr>
            <w:tcW w:w="4414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Выдать новую карту, старая автоматически будет заблокирована, при этом денежные средства для оплаты питания, имеющиеся на лицевом счете учащегося сохраняются.</w:t>
            </w:r>
          </w:p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Предупредить учащегося о необходимости оплаты новой карты в течение 10 дней в размере 100 руб., в противном случае карта будет заблокирована</w:t>
            </w:r>
          </w:p>
        </w:tc>
        <w:tc>
          <w:tcPr>
            <w:tcW w:w="2410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</w:tc>
      </w:tr>
      <w:tr w:rsidR="008C57DE" w:rsidRPr="008C57DE" w:rsidTr="008C57DE">
        <w:tc>
          <w:tcPr>
            <w:tcW w:w="1437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Выдача по гарантии</w:t>
            </w:r>
          </w:p>
        </w:tc>
        <w:tc>
          <w:tcPr>
            <w:tcW w:w="1804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 течение 1 года с момента выдачи карты учащемуся при отсутствии внешних повреждений</w:t>
            </w:r>
          </w:p>
        </w:tc>
        <w:tc>
          <w:tcPr>
            <w:tcW w:w="4414" w:type="dxa"/>
          </w:tcPr>
          <w:p w:rsidR="008C57DE" w:rsidRPr="008C57DE" w:rsidRDefault="008C57DE" w:rsidP="007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проверить работоспособность карты, приложив к считывателю</w:t>
            </w:r>
          </w:p>
          <w:p w:rsidR="008C57DE" w:rsidRPr="008C57DE" w:rsidRDefault="008C57DE" w:rsidP="007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проверить наличие внешних повреждений</w:t>
            </w:r>
          </w:p>
          <w:p w:rsidR="008C57DE" w:rsidRPr="008C57DE" w:rsidRDefault="008C57DE" w:rsidP="0070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заполнить форму для выдачи «по гарантии» и направить ее в ООО «Росохрана Телеком»</w:t>
            </w:r>
          </w:p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- бракованную карту сохранить и передать в ООО «Росохрана Телеком» с сопроводительным письмом, в котором указан перечень номеров карт для возврата в связи с браком</w:t>
            </w:r>
          </w:p>
        </w:tc>
        <w:tc>
          <w:tcPr>
            <w:tcW w:w="2410" w:type="dxa"/>
          </w:tcPr>
          <w:p w:rsidR="008C57DE" w:rsidRPr="008C57DE" w:rsidRDefault="008C57DE" w:rsidP="0022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BC0">
              <w:rPr>
                <w:rFonts w:ascii="Times New Roman" w:hAnsi="Times New Roman" w:cs="Times New Roman"/>
                <w:sz w:val="24"/>
                <w:szCs w:val="24"/>
              </w:rPr>
              <w:t>бланк по гарантийному первыпуску</w:t>
            </w:r>
          </w:p>
          <w:p w:rsidR="008C57DE" w:rsidRPr="008C57DE" w:rsidRDefault="008C57DE" w:rsidP="008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опроводительное письмо на возврат бракованных ЕКШ</w:t>
            </w:r>
          </w:p>
        </w:tc>
      </w:tr>
      <w:tr w:rsidR="008C57DE" w:rsidRPr="008C57DE" w:rsidTr="008C57DE">
        <w:tc>
          <w:tcPr>
            <w:tcW w:w="1437" w:type="dxa"/>
            <w:vMerge w:val="restart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Перевод учащегося из одного ОУ в другое</w:t>
            </w:r>
          </w:p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Выбытие учащегося из школы</w:t>
            </w:r>
          </w:p>
        </w:tc>
        <w:tc>
          <w:tcPr>
            <w:tcW w:w="4414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В случае, если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ащийся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 xml:space="preserve"> покидает учебное заведение, карту необходимо деактивировать в АИС «Параграф».</w:t>
            </w:r>
          </w:p>
          <w:p w:rsidR="008C57DE" w:rsidRPr="008C57DE" w:rsidRDefault="008C57DE" w:rsidP="008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Карта остаётся у учащегося, он обязан сообщит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 наличии карты в той школе, в которую 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он перейдет</w:t>
            </w:r>
          </w:p>
        </w:tc>
        <w:tc>
          <w:tcPr>
            <w:tcW w:w="2410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</w:tc>
      </w:tr>
      <w:tr w:rsidR="008C57DE" w:rsidRPr="008C57DE" w:rsidTr="008C57DE">
        <w:tc>
          <w:tcPr>
            <w:tcW w:w="1437" w:type="dxa"/>
            <w:vMerge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C57DE" w:rsidRPr="008C57DE" w:rsidRDefault="008C57DE" w:rsidP="008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 xml:space="preserve"> перешел из школы, не оборудованной системой контроля доступа и 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питания</w:t>
            </w:r>
          </w:p>
        </w:tc>
        <w:tc>
          <w:tcPr>
            <w:tcW w:w="4414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Выдается карта, которая будет первичной и бесплатной</w:t>
            </w:r>
          </w:p>
        </w:tc>
        <w:tc>
          <w:tcPr>
            <w:tcW w:w="2410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</w:tc>
      </w:tr>
      <w:tr w:rsidR="008C57DE" w:rsidRPr="008C57DE" w:rsidTr="008C57DE">
        <w:tc>
          <w:tcPr>
            <w:tcW w:w="1437" w:type="dxa"/>
            <w:vMerge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C57DE" w:rsidRPr="008C57DE" w:rsidRDefault="008C57DE" w:rsidP="008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перешел из другой 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школы и у него уже есть карта или иной идентификатор (браслет),</w:t>
            </w:r>
          </w:p>
        </w:tc>
        <w:tc>
          <w:tcPr>
            <w:tcW w:w="4414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активацию его карты/браслета в информационной системе «Параграф» вашей школы, это необходимо для занесения данных в Параграф. Если выдать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учащемуся</w:t>
            </w: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 xml:space="preserve"> новую карту при наличии у него на руках карты или браслета, то она будет считаться дубликатом, который необходимо оплатить в размере 100 рублей в течение 10 дней. В противном случае через 10 дней выданная карта будет заблокирована.</w:t>
            </w:r>
          </w:p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7DE" w:rsidRPr="008C57DE" w:rsidRDefault="008C57DE" w:rsidP="002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DE">
              <w:rPr>
                <w:rFonts w:ascii="Times New Roman" w:hAnsi="Times New Roman" w:cs="Times New Roman"/>
                <w:sz w:val="24"/>
                <w:szCs w:val="24"/>
              </w:rPr>
              <w:t>Инструкция по привязке карт</w:t>
            </w:r>
          </w:p>
        </w:tc>
      </w:tr>
    </w:tbl>
    <w:p w:rsidR="00227411" w:rsidRDefault="00227411" w:rsidP="00227411">
      <w:pPr>
        <w:rPr>
          <w:rFonts w:ascii="Times New Roman" w:hAnsi="Times New Roman" w:cs="Times New Roman"/>
          <w:sz w:val="28"/>
          <w:szCs w:val="28"/>
        </w:rPr>
      </w:pPr>
    </w:p>
    <w:p w:rsidR="000B1934" w:rsidRDefault="000B1934" w:rsidP="00227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0B1934" w:rsidRDefault="000B1934" w:rsidP="000B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привязке карт АИС «Параграф»</w:t>
      </w:r>
    </w:p>
    <w:p w:rsidR="000A0AEB" w:rsidRDefault="000A0AEB" w:rsidP="000A0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обучающий видеоролик: </w:t>
      </w:r>
      <w:hyperlink r:id="rId5" w:history="1">
        <w:r w:rsidRPr="00EB7BC3">
          <w:rPr>
            <w:rStyle w:val="a5"/>
            <w:rFonts w:ascii="Times New Roman" w:hAnsi="Times New Roman" w:cs="Times New Roman"/>
            <w:sz w:val="28"/>
            <w:szCs w:val="28"/>
          </w:rPr>
          <w:t>https://is.gd/paragraph_training</w:t>
        </w:r>
      </w:hyperlink>
    </w:p>
    <w:p w:rsidR="000A0AEB" w:rsidRDefault="000A0AEB" w:rsidP="000B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="00207BC0">
        <w:rPr>
          <w:rFonts w:ascii="Times New Roman" w:hAnsi="Times New Roman" w:cs="Times New Roman"/>
          <w:sz w:val="28"/>
          <w:szCs w:val="28"/>
        </w:rPr>
        <w:t>по гарантийному перевыпуску</w:t>
      </w:r>
    </w:p>
    <w:p w:rsidR="000A0AEB" w:rsidRDefault="000A0AEB" w:rsidP="000B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сопроводительного письма на возврат по браку</w:t>
      </w:r>
    </w:p>
    <w:p w:rsidR="006F3D1C" w:rsidRDefault="006F3D1C" w:rsidP="000B1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оплате за перевыпуск карты</w:t>
      </w:r>
    </w:p>
    <w:p w:rsidR="000A0AEB" w:rsidRPr="000A0AEB" w:rsidRDefault="000A0AEB" w:rsidP="000A0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EB" w:rsidRPr="000B1934" w:rsidRDefault="000A0AEB" w:rsidP="000B19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0AEB" w:rsidRPr="000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D5B"/>
    <w:multiLevelType w:val="hybridMultilevel"/>
    <w:tmpl w:val="E2F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480"/>
    <w:multiLevelType w:val="hybridMultilevel"/>
    <w:tmpl w:val="80C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495"/>
    <w:multiLevelType w:val="hybridMultilevel"/>
    <w:tmpl w:val="E2F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1"/>
    <w:rsid w:val="000A0AEB"/>
    <w:rsid w:val="000B1934"/>
    <w:rsid w:val="00207BC0"/>
    <w:rsid w:val="00227411"/>
    <w:rsid w:val="002D287C"/>
    <w:rsid w:val="006F3D1C"/>
    <w:rsid w:val="00703465"/>
    <w:rsid w:val="008C57DE"/>
    <w:rsid w:val="00986B23"/>
    <w:rsid w:val="00A3706E"/>
    <w:rsid w:val="00A76DC5"/>
    <w:rsid w:val="00C52D42"/>
    <w:rsid w:val="00F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F1F"/>
  <w15:chartTrackingRefBased/>
  <w15:docId w15:val="{AE220C82-53B9-4CD0-AC4D-C9510283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11"/>
    <w:pPr>
      <w:ind w:left="720"/>
      <w:contextualSpacing/>
    </w:pPr>
  </w:style>
  <w:style w:type="table" w:styleId="a4">
    <w:name w:val="Table Grid"/>
    <w:basedOn w:val="a1"/>
    <w:uiPriority w:val="39"/>
    <w:rsid w:val="0022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0A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paragraph_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 Николаевна</dc:creator>
  <cp:keywords/>
  <dc:description/>
  <cp:lastModifiedBy>Ларина Ольга Николаевна</cp:lastModifiedBy>
  <cp:revision>5</cp:revision>
  <dcterms:created xsi:type="dcterms:W3CDTF">2020-10-21T10:45:00Z</dcterms:created>
  <dcterms:modified xsi:type="dcterms:W3CDTF">2020-10-23T09:15:00Z</dcterms:modified>
</cp:coreProperties>
</file>